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12" w:rsidRPr="003F2912" w:rsidRDefault="003F2912" w:rsidP="00C566F4">
      <w:pPr>
        <w:pStyle w:val="Default"/>
        <w:pageBreakBefore/>
        <w:rPr>
          <w:rFonts w:ascii="Arial" w:hAnsi="Arial" w:cs="Arial"/>
        </w:rPr>
      </w:pPr>
      <w:r w:rsidRPr="003F2912">
        <w:rPr>
          <w:rFonts w:ascii="Arial" w:hAnsi="Arial" w:cs="Arial"/>
        </w:rPr>
        <w:t>Obec</w:t>
      </w:r>
      <w:r w:rsidR="0005305B">
        <w:rPr>
          <w:rFonts w:ascii="Arial" w:hAnsi="Arial" w:cs="Arial"/>
        </w:rPr>
        <w:t xml:space="preserve"> Geča</w:t>
      </w:r>
      <w:r w:rsidRPr="003F2912">
        <w:rPr>
          <w:rFonts w:ascii="Arial" w:hAnsi="Arial" w:cs="Arial"/>
        </w:rPr>
        <w:t xml:space="preserve"> v súlade s ustanovením § 6 zákona č. 369/1990 Zb. o</w:t>
      </w:r>
      <w:r w:rsidR="001148C1">
        <w:rPr>
          <w:rFonts w:ascii="Arial" w:hAnsi="Arial" w:cs="Arial"/>
        </w:rPr>
        <w:t> </w:t>
      </w:r>
      <w:r w:rsidRPr="003F2912">
        <w:rPr>
          <w:rFonts w:ascii="Arial" w:hAnsi="Arial" w:cs="Arial"/>
        </w:rPr>
        <w:t xml:space="preserve">obecnom zriadení v znení neskorších predpisov, v zmysle § 28, §49, §114 </w:t>
      </w:r>
      <w:r w:rsidR="001148C1">
        <w:rPr>
          <w:rFonts w:ascii="Arial" w:hAnsi="Arial" w:cs="Arial"/>
        </w:rPr>
        <w:t>a § 140 Z</w:t>
      </w:r>
      <w:r w:rsidRPr="003F2912">
        <w:rPr>
          <w:rFonts w:ascii="Arial" w:hAnsi="Arial" w:cs="Arial"/>
        </w:rPr>
        <w:t xml:space="preserve">ákona č. 245/2008 </w:t>
      </w:r>
      <w:proofErr w:type="spellStart"/>
      <w:r w:rsidRPr="003F2912">
        <w:rPr>
          <w:rFonts w:ascii="Arial" w:hAnsi="Arial" w:cs="Arial"/>
        </w:rPr>
        <w:t>Z.z</w:t>
      </w:r>
      <w:proofErr w:type="spellEnd"/>
      <w:r w:rsidRPr="003F2912">
        <w:rPr>
          <w:rFonts w:ascii="Arial" w:hAnsi="Arial" w:cs="Arial"/>
        </w:rPr>
        <w:t xml:space="preserve">. o výchove a vzdelávaní (školský zákon) a o zmene a doplnení niektorých zákonov a v zmysle § 5 a 6 zákona č. 596/2003 </w:t>
      </w:r>
      <w:proofErr w:type="spellStart"/>
      <w:r w:rsidRPr="003F2912">
        <w:rPr>
          <w:rFonts w:ascii="Arial" w:hAnsi="Arial" w:cs="Arial"/>
        </w:rPr>
        <w:t>Z.z</w:t>
      </w:r>
      <w:proofErr w:type="spellEnd"/>
      <w:r w:rsidRPr="003F2912">
        <w:rPr>
          <w:rFonts w:ascii="Arial" w:hAnsi="Arial" w:cs="Arial"/>
        </w:rPr>
        <w:t xml:space="preserve">. o štátnej správe v školstve a školskej samospráve a o zmene a doplnení niektorých zákonov </w:t>
      </w:r>
      <w:r w:rsidR="00C566F4">
        <w:rPr>
          <w:rFonts w:ascii="Arial" w:hAnsi="Arial" w:cs="Arial"/>
        </w:rPr>
        <w:t>v </w:t>
      </w:r>
      <w:r w:rsidRPr="003F2912">
        <w:rPr>
          <w:rFonts w:ascii="Arial" w:hAnsi="Arial" w:cs="Arial"/>
        </w:rPr>
        <w:t>znení neskorších predpisov vydáva tento</w:t>
      </w:r>
    </w:p>
    <w:p w:rsidR="003F2912" w:rsidRPr="003F2912" w:rsidRDefault="003F2912" w:rsidP="003F2912">
      <w:pPr>
        <w:pStyle w:val="Default"/>
        <w:jc w:val="center"/>
        <w:rPr>
          <w:rFonts w:ascii="Arial" w:hAnsi="Arial" w:cs="Arial"/>
          <w:b/>
          <w:bCs/>
        </w:rPr>
      </w:pPr>
    </w:p>
    <w:p w:rsidR="001A6EB5" w:rsidRDefault="001A6EB5" w:rsidP="003F291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1A6EB5" w:rsidRDefault="001A6EB5" w:rsidP="003F291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05305B" w:rsidRDefault="003F2912" w:rsidP="003F291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F2912">
        <w:rPr>
          <w:rFonts w:ascii="Arial" w:hAnsi="Arial" w:cs="Arial"/>
          <w:b/>
          <w:bCs/>
          <w:sz w:val="28"/>
          <w:szCs w:val="28"/>
        </w:rPr>
        <w:t xml:space="preserve"> Všeobecne záväzné</w:t>
      </w:r>
      <w:r w:rsidR="0005305B">
        <w:rPr>
          <w:rFonts w:ascii="Arial" w:hAnsi="Arial" w:cs="Arial"/>
          <w:b/>
          <w:bCs/>
          <w:sz w:val="28"/>
          <w:szCs w:val="28"/>
        </w:rPr>
        <w:t>ho</w:t>
      </w:r>
      <w:r w:rsidRPr="003F2912">
        <w:rPr>
          <w:rFonts w:ascii="Arial" w:hAnsi="Arial" w:cs="Arial"/>
          <w:b/>
          <w:bCs/>
          <w:sz w:val="28"/>
          <w:szCs w:val="28"/>
        </w:rPr>
        <w:t xml:space="preserve"> nariadeni</w:t>
      </w:r>
      <w:r w:rsidR="0005305B">
        <w:rPr>
          <w:rFonts w:ascii="Arial" w:hAnsi="Arial" w:cs="Arial"/>
          <w:b/>
          <w:bCs/>
          <w:sz w:val="28"/>
          <w:szCs w:val="28"/>
        </w:rPr>
        <w:t>a</w:t>
      </w:r>
    </w:p>
    <w:p w:rsidR="003F2912" w:rsidRPr="003F2912" w:rsidRDefault="003F2912" w:rsidP="003F2912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F2912">
        <w:rPr>
          <w:rFonts w:ascii="Arial" w:hAnsi="Arial" w:cs="Arial"/>
          <w:b/>
          <w:bCs/>
          <w:sz w:val="28"/>
          <w:szCs w:val="28"/>
        </w:rPr>
        <w:t xml:space="preserve"> obce Geča</w:t>
      </w:r>
      <w:r w:rsidR="0005305B">
        <w:rPr>
          <w:rFonts w:ascii="Arial" w:hAnsi="Arial" w:cs="Arial"/>
          <w:b/>
          <w:bCs/>
          <w:sz w:val="28"/>
          <w:szCs w:val="28"/>
        </w:rPr>
        <w:t xml:space="preserve"> </w:t>
      </w:r>
      <w:r w:rsidRPr="003F2912">
        <w:rPr>
          <w:rFonts w:ascii="Arial" w:hAnsi="Arial" w:cs="Arial"/>
          <w:b/>
          <w:bCs/>
          <w:sz w:val="28"/>
          <w:szCs w:val="28"/>
        </w:rPr>
        <w:t xml:space="preserve">č. </w:t>
      </w:r>
      <w:r w:rsidR="0005305B">
        <w:rPr>
          <w:rFonts w:ascii="Arial" w:hAnsi="Arial" w:cs="Arial"/>
          <w:b/>
          <w:bCs/>
          <w:sz w:val="28"/>
          <w:szCs w:val="28"/>
        </w:rPr>
        <w:t>1</w:t>
      </w:r>
      <w:r w:rsidRPr="003F2912">
        <w:rPr>
          <w:rFonts w:ascii="Arial" w:hAnsi="Arial" w:cs="Arial"/>
          <w:b/>
          <w:bCs/>
          <w:sz w:val="28"/>
          <w:szCs w:val="28"/>
        </w:rPr>
        <w:t>/20</w:t>
      </w:r>
      <w:r w:rsidR="0005305B">
        <w:rPr>
          <w:rFonts w:ascii="Arial" w:hAnsi="Arial" w:cs="Arial"/>
          <w:b/>
          <w:bCs/>
          <w:sz w:val="28"/>
          <w:szCs w:val="28"/>
        </w:rPr>
        <w:t>15</w:t>
      </w:r>
      <w:r w:rsidRPr="003F2912">
        <w:rPr>
          <w:rFonts w:ascii="Arial" w:hAnsi="Arial" w:cs="Arial"/>
          <w:b/>
          <w:bCs/>
          <w:sz w:val="28"/>
          <w:szCs w:val="28"/>
        </w:rPr>
        <w:t>,</w:t>
      </w:r>
    </w:p>
    <w:p w:rsidR="0005305B" w:rsidRDefault="003F2912" w:rsidP="003F291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F2912">
        <w:rPr>
          <w:rFonts w:ascii="Arial" w:hAnsi="Arial" w:cs="Arial"/>
          <w:b/>
          <w:bCs/>
          <w:sz w:val="28"/>
          <w:szCs w:val="28"/>
        </w:rPr>
        <w:t xml:space="preserve">ktorým sa </w:t>
      </w:r>
      <w:r w:rsidR="0005305B">
        <w:rPr>
          <w:rFonts w:ascii="Arial" w:hAnsi="Arial" w:cs="Arial"/>
          <w:b/>
          <w:bCs/>
          <w:sz w:val="28"/>
          <w:szCs w:val="28"/>
        </w:rPr>
        <w:t>mení VZN obce Geča č.</w:t>
      </w:r>
      <w:r w:rsidRPr="003F2912">
        <w:rPr>
          <w:rFonts w:ascii="Arial" w:hAnsi="Arial" w:cs="Arial"/>
          <w:b/>
          <w:bCs/>
          <w:sz w:val="28"/>
          <w:szCs w:val="28"/>
        </w:rPr>
        <w:t xml:space="preserve"> </w:t>
      </w:r>
      <w:r w:rsidR="0005305B">
        <w:rPr>
          <w:rFonts w:ascii="Arial" w:hAnsi="Arial" w:cs="Arial"/>
          <w:b/>
          <w:bCs/>
          <w:sz w:val="28"/>
          <w:szCs w:val="28"/>
        </w:rPr>
        <w:t xml:space="preserve">3/2009 </w:t>
      </w:r>
    </w:p>
    <w:p w:rsidR="00F96076" w:rsidRDefault="0005305B" w:rsidP="003F291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 výške mesačného </w:t>
      </w:r>
      <w:r w:rsidR="003F2912" w:rsidRPr="003F2912">
        <w:rPr>
          <w:rFonts w:ascii="Arial" w:hAnsi="Arial" w:cs="Arial"/>
          <w:b/>
          <w:bCs/>
          <w:sz w:val="28"/>
          <w:szCs w:val="28"/>
        </w:rPr>
        <w:t xml:space="preserve">príspevku na čiastočnú úhradu výdavkov </w:t>
      </w:r>
    </w:p>
    <w:p w:rsidR="00F96076" w:rsidRDefault="003F2912" w:rsidP="003F291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F2912">
        <w:rPr>
          <w:rFonts w:ascii="Arial" w:hAnsi="Arial" w:cs="Arial"/>
          <w:b/>
          <w:bCs/>
          <w:sz w:val="28"/>
          <w:szCs w:val="28"/>
        </w:rPr>
        <w:t xml:space="preserve">za pobyt dieťaťa v materskej škole a o výške príspevku </w:t>
      </w:r>
    </w:p>
    <w:p w:rsidR="003F2912" w:rsidRDefault="003F2912" w:rsidP="003F2912">
      <w:pPr>
        <w:pStyle w:val="Default"/>
        <w:jc w:val="center"/>
        <w:rPr>
          <w:rFonts w:ascii="Arial" w:hAnsi="Arial" w:cs="Arial"/>
        </w:rPr>
      </w:pPr>
      <w:r w:rsidRPr="003F2912">
        <w:rPr>
          <w:rFonts w:ascii="Arial" w:hAnsi="Arial" w:cs="Arial"/>
          <w:b/>
          <w:bCs/>
          <w:sz w:val="28"/>
          <w:szCs w:val="28"/>
        </w:rPr>
        <w:t xml:space="preserve">na čiastočnú úhradu nákladov vo výdajnej školskej jedálni v materskej škole zriadenej obcou </w:t>
      </w:r>
    </w:p>
    <w:p w:rsidR="00FC121F" w:rsidRPr="003F2912" w:rsidRDefault="00FC121F" w:rsidP="003F2912">
      <w:pPr>
        <w:pStyle w:val="Default"/>
        <w:jc w:val="center"/>
        <w:rPr>
          <w:rFonts w:ascii="Arial" w:hAnsi="Arial" w:cs="Arial"/>
        </w:rPr>
      </w:pPr>
    </w:p>
    <w:p w:rsidR="001A6EB5" w:rsidRDefault="001A6EB5" w:rsidP="001A6EB5">
      <w:pPr>
        <w:rPr>
          <w:rFonts w:ascii="Arial" w:hAnsi="Arial" w:cs="Arial"/>
          <w:b/>
        </w:rPr>
      </w:pPr>
    </w:p>
    <w:p w:rsidR="001A6EB5" w:rsidRDefault="001A6EB5" w:rsidP="001A6EB5">
      <w:pPr>
        <w:rPr>
          <w:rFonts w:ascii="Arial" w:hAnsi="Arial" w:cs="Arial"/>
          <w:b/>
        </w:rPr>
      </w:pPr>
    </w:p>
    <w:p w:rsidR="001A6EB5" w:rsidRDefault="001A6EB5" w:rsidP="001A6EB5">
      <w:pPr>
        <w:rPr>
          <w:rFonts w:ascii="Arial" w:hAnsi="Arial" w:cs="Arial"/>
          <w:b/>
        </w:rPr>
      </w:pPr>
    </w:p>
    <w:p w:rsidR="001A6EB5" w:rsidRDefault="00CF34EF" w:rsidP="001A6EB5">
      <w:pPr>
        <w:rPr>
          <w:rFonts w:ascii="Arial" w:hAnsi="Arial" w:cs="Arial"/>
          <w:b/>
          <w:sz w:val="22"/>
          <w:lang w:eastAsia="en-US"/>
        </w:rPr>
      </w:pPr>
      <w:r>
        <w:rPr>
          <w:rFonts w:ascii="Arial" w:hAnsi="Arial" w:cs="Arial"/>
          <w:b/>
        </w:rPr>
        <w:t>Návrh v</w:t>
      </w:r>
      <w:r w:rsidR="001A6EB5">
        <w:rPr>
          <w:rFonts w:ascii="Arial" w:hAnsi="Arial" w:cs="Arial"/>
          <w:b/>
        </w:rPr>
        <w:t>šeobecne záväzné</w:t>
      </w:r>
      <w:r w:rsidR="0005305B">
        <w:rPr>
          <w:rFonts w:ascii="Arial" w:hAnsi="Arial" w:cs="Arial"/>
          <w:b/>
        </w:rPr>
        <w:t>ho</w:t>
      </w:r>
      <w:r w:rsidR="001A6EB5">
        <w:rPr>
          <w:rFonts w:ascii="Arial" w:hAnsi="Arial" w:cs="Arial"/>
          <w:b/>
        </w:rPr>
        <w:t xml:space="preserve"> nariadeni</w:t>
      </w:r>
      <w:r w:rsidR="0005305B">
        <w:rPr>
          <w:rFonts w:ascii="Arial" w:hAnsi="Arial" w:cs="Arial"/>
          <w:b/>
        </w:rPr>
        <w:t>a</w:t>
      </w:r>
      <w:r w:rsidR="001A6EB5">
        <w:rPr>
          <w:rFonts w:ascii="Arial" w:hAnsi="Arial" w:cs="Arial"/>
          <w:b/>
        </w:rPr>
        <w:t xml:space="preserve"> (VZN):</w:t>
      </w:r>
    </w:p>
    <w:p w:rsidR="001A6EB5" w:rsidRDefault="001A6EB5" w:rsidP="001A6EB5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Vyvesený na úradnej tabuli </w:t>
      </w:r>
      <w:r w:rsidR="002518CA">
        <w:rPr>
          <w:rFonts w:ascii="Arial" w:hAnsi="Arial" w:cs="Arial"/>
          <w:sz w:val="24"/>
          <w:szCs w:val="24"/>
        </w:rPr>
        <w:t xml:space="preserve">obce Geča </w:t>
      </w:r>
      <w:r>
        <w:rPr>
          <w:rFonts w:ascii="Arial" w:hAnsi="Arial" w:cs="Arial"/>
          <w:sz w:val="24"/>
          <w:szCs w:val="24"/>
        </w:rPr>
        <w:t>dňa:</w:t>
      </w:r>
      <w:r w:rsidR="00CF34EF">
        <w:rPr>
          <w:rFonts w:ascii="Arial" w:hAnsi="Arial" w:cs="Arial"/>
          <w:sz w:val="24"/>
          <w:szCs w:val="24"/>
        </w:rPr>
        <w:tab/>
      </w:r>
      <w:r w:rsidR="00CF34EF">
        <w:rPr>
          <w:rFonts w:ascii="Arial" w:hAnsi="Arial" w:cs="Arial"/>
          <w:sz w:val="24"/>
          <w:szCs w:val="24"/>
        </w:rPr>
        <w:tab/>
      </w:r>
      <w:r w:rsidR="00CF34EF">
        <w:rPr>
          <w:rFonts w:ascii="Arial" w:hAnsi="Arial" w:cs="Arial"/>
          <w:sz w:val="24"/>
          <w:szCs w:val="24"/>
        </w:rPr>
        <w:tab/>
      </w:r>
      <w:r w:rsidR="00CF34EF">
        <w:rPr>
          <w:rFonts w:ascii="Arial" w:hAnsi="Arial" w:cs="Arial"/>
          <w:sz w:val="24"/>
          <w:szCs w:val="24"/>
        </w:rPr>
        <w:tab/>
      </w:r>
      <w:r w:rsidR="00CF34EF">
        <w:rPr>
          <w:rFonts w:ascii="Arial" w:hAnsi="Arial" w:cs="Arial"/>
          <w:sz w:val="24"/>
          <w:szCs w:val="24"/>
        </w:rPr>
        <w:tab/>
      </w:r>
      <w:r w:rsidR="002518CA" w:rsidRPr="002518CA">
        <w:rPr>
          <w:rFonts w:ascii="Arial" w:hAnsi="Arial" w:cs="Arial"/>
          <w:b/>
          <w:sz w:val="24"/>
          <w:szCs w:val="24"/>
        </w:rPr>
        <w:t>0</w:t>
      </w:r>
      <w:r w:rsidRPr="002518CA">
        <w:rPr>
          <w:rFonts w:ascii="Arial" w:hAnsi="Arial" w:cs="Arial"/>
          <w:b/>
          <w:sz w:val="24"/>
          <w:szCs w:val="24"/>
        </w:rPr>
        <w:t>1.</w:t>
      </w:r>
      <w:r w:rsidR="002518CA" w:rsidRPr="002518CA">
        <w:rPr>
          <w:rFonts w:ascii="Arial" w:hAnsi="Arial" w:cs="Arial"/>
          <w:b/>
          <w:sz w:val="24"/>
          <w:szCs w:val="24"/>
        </w:rPr>
        <w:t>0</w:t>
      </w:r>
      <w:r w:rsidRPr="002518CA">
        <w:rPr>
          <w:rFonts w:ascii="Arial" w:hAnsi="Arial" w:cs="Arial"/>
          <w:b/>
          <w:sz w:val="24"/>
          <w:szCs w:val="24"/>
        </w:rPr>
        <w:t>7.2015</w:t>
      </w:r>
    </w:p>
    <w:p w:rsidR="002518CA" w:rsidRPr="00CF34EF" w:rsidRDefault="002518CA" w:rsidP="001A6EB5">
      <w:pPr>
        <w:pStyle w:val="Bezriadkovania"/>
        <w:rPr>
          <w:rFonts w:ascii="Arial" w:hAnsi="Arial" w:cs="Arial"/>
          <w:b/>
          <w:sz w:val="24"/>
          <w:szCs w:val="24"/>
        </w:rPr>
      </w:pPr>
      <w:r w:rsidRPr="002518CA">
        <w:rPr>
          <w:rFonts w:ascii="Arial" w:hAnsi="Arial" w:cs="Arial"/>
          <w:sz w:val="24"/>
          <w:szCs w:val="24"/>
        </w:rPr>
        <w:t xml:space="preserve">Zvesený z úradnej tabule </w:t>
      </w:r>
      <w:r>
        <w:rPr>
          <w:rFonts w:ascii="Arial" w:hAnsi="Arial" w:cs="Arial"/>
          <w:sz w:val="24"/>
          <w:szCs w:val="24"/>
        </w:rPr>
        <w:t xml:space="preserve">obce Geča </w:t>
      </w:r>
      <w:r w:rsidRPr="002518CA">
        <w:rPr>
          <w:rFonts w:ascii="Arial" w:hAnsi="Arial" w:cs="Arial"/>
          <w:sz w:val="24"/>
          <w:szCs w:val="24"/>
        </w:rPr>
        <w:t>dňa :</w:t>
      </w:r>
      <w:r w:rsidR="00CF34EF">
        <w:rPr>
          <w:rFonts w:ascii="Arial" w:hAnsi="Arial" w:cs="Arial"/>
          <w:sz w:val="24"/>
          <w:szCs w:val="24"/>
        </w:rPr>
        <w:tab/>
      </w:r>
      <w:r w:rsidR="00CF34EF">
        <w:rPr>
          <w:rFonts w:ascii="Arial" w:hAnsi="Arial" w:cs="Arial"/>
          <w:sz w:val="24"/>
          <w:szCs w:val="24"/>
        </w:rPr>
        <w:tab/>
      </w:r>
      <w:r w:rsidR="00CF34EF">
        <w:rPr>
          <w:rFonts w:ascii="Arial" w:hAnsi="Arial" w:cs="Arial"/>
          <w:sz w:val="24"/>
          <w:szCs w:val="24"/>
        </w:rPr>
        <w:tab/>
      </w:r>
      <w:r w:rsidR="00CF34EF">
        <w:rPr>
          <w:rFonts w:ascii="Arial" w:hAnsi="Arial" w:cs="Arial"/>
          <w:sz w:val="24"/>
          <w:szCs w:val="24"/>
        </w:rPr>
        <w:tab/>
      </w:r>
      <w:r w:rsidR="00CF34EF">
        <w:rPr>
          <w:rFonts w:ascii="Arial" w:hAnsi="Arial" w:cs="Arial"/>
          <w:sz w:val="24"/>
          <w:szCs w:val="24"/>
        </w:rPr>
        <w:tab/>
      </w:r>
      <w:r w:rsidR="00CF34EF" w:rsidRPr="00CF34EF">
        <w:rPr>
          <w:rFonts w:ascii="Arial" w:hAnsi="Arial" w:cs="Arial"/>
          <w:b/>
          <w:sz w:val="24"/>
          <w:szCs w:val="24"/>
        </w:rPr>
        <w:t>1</w:t>
      </w:r>
      <w:r w:rsidR="00CF34EF">
        <w:rPr>
          <w:rFonts w:ascii="Arial" w:hAnsi="Arial" w:cs="Arial"/>
          <w:b/>
          <w:sz w:val="24"/>
          <w:szCs w:val="24"/>
        </w:rPr>
        <w:t>5</w:t>
      </w:r>
      <w:r w:rsidR="00CF34EF" w:rsidRPr="00CF34EF">
        <w:rPr>
          <w:rFonts w:ascii="Arial" w:hAnsi="Arial" w:cs="Arial"/>
          <w:b/>
          <w:sz w:val="24"/>
          <w:szCs w:val="24"/>
        </w:rPr>
        <w:t>.07.2015</w:t>
      </w:r>
    </w:p>
    <w:p w:rsidR="001A6EB5" w:rsidRPr="002518CA" w:rsidRDefault="001A6EB5" w:rsidP="001A6EB5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začiatku lehoty na pripomienkové konanie:</w:t>
      </w:r>
      <w:r w:rsidR="00CF34EF">
        <w:rPr>
          <w:rFonts w:ascii="Arial" w:hAnsi="Arial" w:cs="Arial"/>
          <w:sz w:val="24"/>
          <w:szCs w:val="24"/>
        </w:rPr>
        <w:tab/>
      </w:r>
      <w:r w:rsidR="00CF34EF">
        <w:rPr>
          <w:rFonts w:ascii="Arial" w:hAnsi="Arial" w:cs="Arial"/>
          <w:sz w:val="24"/>
          <w:szCs w:val="24"/>
        </w:rPr>
        <w:tab/>
      </w:r>
      <w:r w:rsidR="00CF34EF">
        <w:rPr>
          <w:rFonts w:ascii="Arial" w:hAnsi="Arial" w:cs="Arial"/>
          <w:sz w:val="24"/>
          <w:szCs w:val="24"/>
        </w:rPr>
        <w:tab/>
      </w:r>
      <w:r w:rsidR="00CF34EF">
        <w:rPr>
          <w:rFonts w:ascii="Arial" w:hAnsi="Arial" w:cs="Arial"/>
          <w:sz w:val="24"/>
          <w:szCs w:val="24"/>
        </w:rPr>
        <w:tab/>
      </w:r>
      <w:r w:rsidR="002518CA" w:rsidRPr="002518CA">
        <w:rPr>
          <w:rFonts w:ascii="Arial" w:hAnsi="Arial" w:cs="Arial"/>
          <w:b/>
          <w:sz w:val="24"/>
          <w:szCs w:val="24"/>
        </w:rPr>
        <w:t>0</w:t>
      </w:r>
      <w:r w:rsidR="001148C1">
        <w:rPr>
          <w:rFonts w:ascii="Arial" w:hAnsi="Arial" w:cs="Arial"/>
          <w:b/>
          <w:sz w:val="24"/>
          <w:szCs w:val="24"/>
        </w:rPr>
        <w:t>2</w:t>
      </w:r>
      <w:r w:rsidRPr="002518CA">
        <w:rPr>
          <w:rFonts w:ascii="Arial" w:hAnsi="Arial" w:cs="Arial"/>
          <w:b/>
          <w:sz w:val="24"/>
          <w:szCs w:val="24"/>
        </w:rPr>
        <w:t>.</w:t>
      </w:r>
      <w:r w:rsidR="002518CA">
        <w:rPr>
          <w:rFonts w:ascii="Arial" w:hAnsi="Arial" w:cs="Arial"/>
          <w:b/>
          <w:sz w:val="24"/>
          <w:szCs w:val="24"/>
        </w:rPr>
        <w:t>0</w:t>
      </w:r>
      <w:r w:rsidRPr="002518CA">
        <w:rPr>
          <w:rFonts w:ascii="Arial" w:hAnsi="Arial" w:cs="Arial"/>
          <w:b/>
          <w:sz w:val="24"/>
          <w:szCs w:val="24"/>
        </w:rPr>
        <w:t>7.2015</w:t>
      </w:r>
    </w:p>
    <w:p w:rsidR="001A6EB5" w:rsidRDefault="001A6EB5" w:rsidP="001A6EB5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Dátum ukončenia pripomienkového konania:                                   </w:t>
      </w:r>
      <w:r w:rsidR="00F96076">
        <w:rPr>
          <w:rFonts w:ascii="Arial" w:hAnsi="Arial" w:cs="Arial"/>
          <w:sz w:val="24"/>
          <w:szCs w:val="24"/>
        </w:rPr>
        <w:t xml:space="preserve">        </w:t>
      </w:r>
      <w:r w:rsidR="002518CA">
        <w:rPr>
          <w:rFonts w:ascii="Arial" w:hAnsi="Arial" w:cs="Arial"/>
          <w:sz w:val="24"/>
          <w:szCs w:val="24"/>
        </w:rPr>
        <w:t xml:space="preserve">  </w:t>
      </w:r>
      <w:r w:rsidR="00F960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17.</w:t>
      </w:r>
      <w:r w:rsidR="002518CA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7.2015</w:t>
      </w:r>
    </w:p>
    <w:p w:rsidR="001A6EB5" w:rsidRDefault="001A6EB5" w:rsidP="001A6EB5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Vyhodnotenie pripomienok k návrhu </w:t>
      </w:r>
      <w:r w:rsidR="0005305B">
        <w:rPr>
          <w:rFonts w:ascii="Arial" w:hAnsi="Arial" w:cs="Arial"/>
          <w:sz w:val="24"/>
          <w:szCs w:val="24"/>
        </w:rPr>
        <w:t>VZN</w:t>
      </w:r>
      <w:r w:rsidR="00F96076">
        <w:rPr>
          <w:rFonts w:ascii="Arial" w:hAnsi="Arial" w:cs="Arial"/>
          <w:sz w:val="24"/>
          <w:szCs w:val="24"/>
        </w:rPr>
        <w:t xml:space="preserve"> č.1/2015</w:t>
      </w:r>
      <w:r>
        <w:rPr>
          <w:rFonts w:ascii="Arial" w:hAnsi="Arial" w:cs="Arial"/>
          <w:sz w:val="24"/>
          <w:szCs w:val="24"/>
        </w:rPr>
        <w:t xml:space="preserve"> uskutočnené dňa:</w:t>
      </w:r>
      <w:r w:rsidR="00CF34EF">
        <w:rPr>
          <w:rFonts w:ascii="Arial" w:hAnsi="Arial" w:cs="Arial"/>
          <w:sz w:val="24"/>
          <w:szCs w:val="24"/>
        </w:rPr>
        <w:tab/>
      </w:r>
      <w:r w:rsidR="00CF34EF" w:rsidRPr="00CF34EF">
        <w:rPr>
          <w:rFonts w:ascii="Arial" w:hAnsi="Arial" w:cs="Arial"/>
          <w:b/>
          <w:sz w:val="24"/>
          <w:szCs w:val="24"/>
        </w:rPr>
        <w:t>20.07.2015</w:t>
      </w:r>
    </w:p>
    <w:p w:rsidR="001A6EB5" w:rsidRDefault="001A6EB5" w:rsidP="001A6EB5">
      <w:pPr>
        <w:pStyle w:val="Bezriadkovania"/>
        <w:rPr>
          <w:rFonts w:ascii="Arial" w:hAnsi="Arial" w:cs="Arial"/>
          <w:sz w:val="24"/>
          <w:szCs w:val="24"/>
        </w:rPr>
      </w:pPr>
    </w:p>
    <w:p w:rsidR="001A6EB5" w:rsidRDefault="001A6EB5" w:rsidP="001A6EB5">
      <w:pPr>
        <w:pStyle w:val="Bezriadkovania"/>
        <w:rPr>
          <w:rFonts w:ascii="Arial" w:hAnsi="Arial" w:cs="Arial"/>
          <w:sz w:val="24"/>
          <w:szCs w:val="24"/>
        </w:rPr>
      </w:pPr>
    </w:p>
    <w:p w:rsidR="001A6EB5" w:rsidRDefault="001A6EB5" w:rsidP="001A6E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Schválenie </w:t>
      </w:r>
      <w:r w:rsidR="0005305B">
        <w:rPr>
          <w:rFonts w:ascii="Arial" w:hAnsi="Arial" w:cs="Arial"/>
        </w:rPr>
        <w:t xml:space="preserve">VZN </w:t>
      </w:r>
      <w:r>
        <w:rPr>
          <w:rFonts w:ascii="Arial" w:hAnsi="Arial" w:cs="Arial"/>
        </w:rPr>
        <w:t>č.1/2015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985"/>
      </w:tblGrid>
      <w:tr w:rsidR="001A6EB5" w:rsidTr="001A6EB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B5" w:rsidRDefault="001A6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rokovaní obecného zastupiteľstva dňa :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B5" w:rsidRDefault="00CF34EF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14.08.2015</w:t>
            </w:r>
          </w:p>
        </w:tc>
      </w:tr>
      <w:tr w:rsidR="001A6EB5" w:rsidTr="001A6EB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B5" w:rsidRDefault="002518CA" w:rsidP="00CF3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Vyvesen</w:t>
            </w:r>
            <w:r w:rsidR="00CF34EF">
              <w:rPr>
                <w:rFonts w:ascii="Arial" w:hAnsi="Arial" w:cs="Arial"/>
              </w:rPr>
              <w:t>é</w:t>
            </w:r>
            <w:r w:rsidR="001A6EB5">
              <w:rPr>
                <w:rFonts w:ascii="Arial" w:hAnsi="Arial" w:cs="Arial"/>
              </w:rPr>
              <w:t xml:space="preserve"> na úradnej tabuli obce </w:t>
            </w:r>
            <w:r w:rsidR="00F96076">
              <w:rPr>
                <w:rFonts w:ascii="Arial" w:hAnsi="Arial" w:cs="Arial"/>
              </w:rPr>
              <w:t xml:space="preserve">Geča </w:t>
            </w:r>
            <w:r w:rsidR="001A6EB5">
              <w:rPr>
                <w:rFonts w:ascii="Arial" w:hAnsi="Arial" w:cs="Arial"/>
              </w:rPr>
              <w:t xml:space="preserve">dňa 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B5" w:rsidRDefault="00CF34EF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15.08.2015</w:t>
            </w:r>
          </w:p>
        </w:tc>
      </w:tr>
      <w:tr w:rsidR="002518CA" w:rsidTr="001A6EB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A" w:rsidRDefault="002518CA" w:rsidP="00CF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Zvesen</w:t>
            </w:r>
            <w:r w:rsidR="00CF34EF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z úradnej tabule obce </w:t>
            </w:r>
            <w:r w:rsidR="00F96076">
              <w:rPr>
                <w:rFonts w:ascii="Arial" w:hAnsi="Arial" w:cs="Arial"/>
              </w:rPr>
              <w:t xml:space="preserve">Geča </w:t>
            </w:r>
            <w:r>
              <w:rPr>
                <w:rFonts w:ascii="Arial" w:hAnsi="Arial" w:cs="Arial"/>
              </w:rPr>
              <w:t xml:space="preserve">dňa 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A" w:rsidRDefault="00CF34EF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30.08.2015</w:t>
            </w:r>
          </w:p>
        </w:tc>
      </w:tr>
      <w:tr w:rsidR="001A6EB5" w:rsidTr="001A6EB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B5" w:rsidRDefault="00CF34EF" w:rsidP="00CF3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VZN</w:t>
            </w:r>
            <w:r w:rsidR="00F96076">
              <w:rPr>
                <w:rFonts w:ascii="Arial" w:hAnsi="Arial" w:cs="Arial"/>
              </w:rPr>
              <w:t xml:space="preserve"> č.1/2015</w:t>
            </w:r>
            <w:r w:rsidR="001A6EB5">
              <w:rPr>
                <w:rFonts w:ascii="Arial" w:hAnsi="Arial" w:cs="Arial"/>
              </w:rPr>
              <w:t xml:space="preserve"> nadobúda účinnosť dň</w:t>
            </w:r>
            <w:r w:rsidR="00F96076">
              <w:rPr>
                <w:rFonts w:ascii="Arial" w:hAnsi="Arial" w:cs="Arial"/>
              </w:rPr>
              <w:t>a</w:t>
            </w:r>
            <w:r w:rsidR="001A6EB5"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B5" w:rsidRDefault="00CF34EF" w:rsidP="00CF34EF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01.09.2015</w:t>
            </w:r>
          </w:p>
        </w:tc>
      </w:tr>
    </w:tbl>
    <w:p w:rsidR="001A6EB5" w:rsidRDefault="001A6EB5" w:rsidP="001A6EB5">
      <w:pPr>
        <w:rPr>
          <w:rFonts w:ascii="Arial" w:hAnsi="Arial" w:cs="Arial"/>
          <w:sz w:val="22"/>
          <w:szCs w:val="22"/>
          <w:lang w:eastAsia="en-US"/>
        </w:rPr>
      </w:pPr>
    </w:p>
    <w:p w:rsidR="001A6EB5" w:rsidRDefault="001A6EB5" w:rsidP="001A6EB5">
      <w:pPr>
        <w:rPr>
          <w:rFonts w:ascii="Arial" w:hAnsi="Arial" w:cs="Arial"/>
        </w:rPr>
      </w:pPr>
    </w:p>
    <w:p w:rsidR="001A6EB5" w:rsidRDefault="001A6EB5" w:rsidP="001A6EB5">
      <w:pPr>
        <w:rPr>
          <w:rFonts w:ascii="Arial" w:hAnsi="Arial" w:cs="Arial"/>
        </w:rPr>
      </w:pPr>
    </w:p>
    <w:p w:rsidR="001A6EB5" w:rsidRDefault="001A6EB5" w:rsidP="001A6EB5">
      <w:pPr>
        <w:rPr>
          <w:rFonts w:ascii="Arial" w:hAnsi="Arial" w:cs="Arial"/>
        </w:rPr>
      </w:pPr>
    </w:p>
    <w:p w:rsidR="001A6EB5" w:rsidRDefault="001A6EB5" w:rsidP="001A6EB5">
      <w:pPr>
        <w:pStyle w:val="Default"/>
        <w:rPr>
          <w:rFonts w:ascii="Arial" w:hAnsi="Arial" w:cs="Arial"/>
          <w:b/>
          <w:bCs/>
        </w:rPr>
      </w:pPr>
    </w:p>
    <w:p w:rsidR="001A6EB5" w:rsidRDefault="001A6EB5" w:rsidP="00FC121F">
      <w:pPr>
        <w:pStyle w:val="Default"/>
        <w:jc w:val="center"/>
        <w:rPr>
          <w:rFonts w:ascii="Arial" w:hAnsi="Arial" w:cs="Arial"/>
          <w:b/>
          <w:bCs/>
        </w:rPr>
      </w:pPr>
    </w:p>
    <w:p w:rsidR="00290EF7" w:rsidRDefault="00290EF7" w:rsidP="00FC121F">
      <w:pPr>
        <w:pStyle w:val="Default"/>
        <w:jc w:val="center"/>
        <w:rPr>
          <w:rFonts w:ascii="Arial" w:hAnsi="Arial" w:cs="Arial"/>
          <w:b/>
          <w:bCs/>
        </w:rPr>
      </w:pPr>
    </w:p>
    <w:p w:rsidR="00290EF7" w:rsidRDefault="00290EF7" w:rsidP="00FC121F">
      <w:pPr>
        <w:pStyle w:val="Default"/>
        <w:jc w:val="center"/>
        <w:rPr>
          <w:rFonts w:ascii="Arial" w:hAnsi="Arial" w:cs="Arial"/>
          <w:b/>
          <w:bCs/>
        </w:rPr>
      </w:pPr>
    </w:p>
    <w:p w:rsidR="00290EF7" w:rsidRDefault="00290EF7" w:rsidP="00FC121F">
      <w:pPr>
        <w:pStyle w:val="Default"/>
        <w:jc w:val="center"/>
        <w:rPr>
          <w:rFonts w:ascii="Arial" w:hAnsi="Arial" w:cs="Arial"/>
          <w:b/>
          <w:bCs/>
        </w:rPr>
      </w:pPr>
    </w:p>
    <w:p w:rsidR="00290EF7" w:rsidRDefault="00290EF7" w:rsidP="00FC121F">
      <w:pPr>
        <w:pStyle w:val="Default"/>
        <w:jc w:val="center"/>
        <w:rPr>
          <w:rFonts w:ascii="Arial" w:hAnsi="Arial" w:cs="Arial"/>
          <w:b/>
          <w:bCs/>
        </w:rPr>
      </w:pPr>
    </w:p>
    <w:p w:rsidR="00290EF7" w:rsidRDefault="00290EF7" w:rsidP="00FC121F">
      <w:pPr>
        <w:pStyle w:val="Default"/>
        <w:jc w:val="center"/>
        <w:rPr>
          <w:rFonts w:ascii="Arial" w:hAnsi="Arial" w:cs="Arial"/>
          <w:b/>
          <w:bCs/>
        </w:rPr>
      </w:pPr>
    </w:p>
    <w:p w:rsidR="00CF34EF" w:rsidRDefault="00CF34EF" w:rsidP="00FC121F">
      <w:pPr>
        <w:pStyle w:val="Default"/>
        <w:jc w:val="center"/>
        <w:rPr>
          <w:rFonts w:ascii="Arial" w:hAnsi="Arial" w:cs="Arial"/>
          <w:b/>
          <w:bCs/>
        </w:rPr>
      </w:pPr>
    </w:p>
    <w:p w:rsidR="00CF34EF" w:rsidRDefault="00CF34EF" w:rsidP="00FC121F">
      <w:pPr>
        <w:pStyle w:val="Default"/>
        <w:jc w:val="center"/>
        <w:rPr>
          <w:rFonts w:ascii="Arial" w:hAnsi="Arial" w:cs="Arial"/>
          <w:b/>
          <w:bCs/>
        </w:rPr>
      </w:pPr>
    </w:p>
    <w:p w:rsidR="00CF34EF" w:rsidRDefault="00CF34EF" w:rsidP="00FC121F">
      <w:pPr>
        <w:pStyle w:val="Default"/>
        <w:jc w:val="center"/>
        <w:rPr>
          <w:rFonts w:ascii="Arial" w:hAnsi="Arial" w:cs="Arial"/>
          <w:b/>
          <w:bCs/>
        </w:rPr>
      </w:pPr>
    </w:p>
    <w:p w:rsidR="00290EF7" w:rsidRDefault="00290EF7" w:rsidP="00FC121F">
      <w:pPr>
        <w:pStyle w:val="Default"/>
        <w:jc w:val="center"/>
        <w:rPr>
          <w:rFonts w:ascii="Arial" w:hAnsi="Arial" w:cs="Arial"/>
          <w:b/>
          <w:bCs/>
        </w:rPr>
      </w:pPr>
    </w:p>
    <w:p w:rsidR="00085550" w:rsidRDefault="00290EF7" w:rsidP="00290EF7">
      <w:pPr>
        <w:pStyle w:val="Obyajntext"/>
        <w:rPr>
          <w:rFonts w:ascii="Arial" w:hAnsi="Arial" w:cs="Arial"/>
          <w:sz w:val="24"/>
          <w:szCs w:val="24"/>
        </w:rPr>
      </w:pPr>
      <w:bookmarkStart w:id="0" w:name="_GoBack"/>
      <w:r w:rsidRPr="006C495C">
        <w:rPr>
          <w:rFonts w:ascii="Arial" w:hAnsi="Arial" w:cs="Arial"/>
          <w:sz w:val="24"/>
          <w:szCs w:val="24"/>
        </w:rPr>
        <w:lastRenderedPageBreak/>
        <w:t xml:space="preserve">Obecné zastupiteľstvo obce Geča v súlade s ustanoveniami zákona </w:t>
      </w:r>
      <w:r>
        <w:rPr>
          <w:rFonts w:ascii="Arial" w:hAnsi="Arial" w:cs="Arial"/>
          <w:sz w:val="24"/>
          <w:szCs w:val="24"/>
        </w:rPr>
        <w:t>č</w:t>
      </w:r>
      <w:r w:rsidRPr="006C495C">
        <w:rPr>
          <w:rFonts w:ascii="Arial" w:hAnsi="Arial" w:cs="Arial"/>
          <w:sz w:val="24"/>
          <w:szCs w:val="24"/>
        </w:rPr>
        <w:t>. 245</w:t>
      </w:r>
      <w:r w:rsidR="00085550">
        <w:rPr>
          <w:rFonts w:ascii="Arial" w:hAnsi="Arial" w:cs="Arial"/>
          <w:sz w:val="24"/>
          <w:szCs w:val="24"/>
        </w:rPr>
        <w:t>/</w:t>
      </w:r>
      <w:r w:rsidRPr="006C495C">
        <w:rPr>
          <w:rFonts w:ascii="Arial" w:hAnsi="Arial" w:cs="Arial"/>
          <w:sz w:val="24"/>
          <w:szCs w:val="24"/>
        </w:rPr>
        <w:t xml:space="preserve">2008 Z. z. o výchove a vzdelávaní (školský zákon) a o zmene a doplnení niektorých zákonov </w:t>
      </w:r>
    </w:p>
    <w:p w:rsidR="00290EF7" w:rsidRPr="006C495C" w:rsidRDefault="00290EF7" w:rsidP="00290EF7">
      <w:pPr>
        <w:pStyle w:val="Obyajntext"/>
        <w:rPr>
          <w:rFonts w:ascii="Arial" w:hAnsi="Arial" w:cs="Arial"/>
          <w:sz w:val="24"/>
          <w:szCs w:val="24"/>
        </w:rPr>
      </w:pPr>
      <w:r w:rsidRPr="006C495C">
        <w:rPr>
          <w:rFonts w:ascii="Arial" w:hAnsi="Arial" w:cs="Arial"/>
          <w:sz w:val="24"/>
          <w:szCs w:val="24"/>
        </w:rPr>
        <w:t>sa uznieslo na tomto</w:t>
      </w:r>
      <w:r>
        <w:rPr>
          <w:rFonts w:ascii="Arial" w:hAnsi="Arial" w:cs="Arial"/>
          <w:sz w:val="24"/>
          <w:szCs w:val="24"/>
        </w:rPr>
        <w:t xml:space="preserve"> </w:t>
      </w:r>
      <w:r w:rsidR="0005305B">
        <w:rPr>
          <w:rFonts w:ascii="Arial" w:hAnsi="Arial" w:cs="Arial"/>
          <w:sz w:val="24"/>
          <w:szCs w:val="24"/>
        </w:rPr>
        <w:t>VZN</w:t>
      </w:r>
      <w:r w:rsidR="00085550">
        <w:rPr>
          <w:rFonts w:ascii="Arial" w:hAnsi="Arial" w:cs="Arial"/>
          <w:sz w:val="24"/>
          <w:szCs w:val="24"/>
        </w:rPr>
        <w:t xml:space="preserve"> č.1/2015 </w:t>
      </w:r>
      <w:r w:rsidRPr="006C495C">
        <w:rPr>
          <w:rFonts w:ascii="Arial" w:hAnsi="Arial" w:cs="Arial"/>
          <w:sz w:val="24"/>
          <w:szCs w:val="24"/>
        </w:rPr>
        <w:t xml:space="preserve">  </w:t>
      </w:r>
    </w:p>
    <w:p w:rsidR="00290EF7" w:rsidRPr="006C495C" w:rsidRDefault="00290EF7" w:rsidP="00290EF7">
      <w:pPr>
        <w:pStyle w:val="Obyajntext"/>
        <w:rPr>
          <w:rFonts w:ascii="Arial" w:hAnsi="Arial" w:cs="Arial"/>
          <w:sz w:val="24"/>
          <w:szCs w:val="24"/>
        </w:rPr>
      </w:pPr>
    </w:p>
    <w:p w:rsidR="00290EF7" w:rsidRDefault="00290EF7" w:rsidP="00290EF7">
      <w:pPr>
        <w:pStyle w:val="Default"/>
        <w:rPr>
          <w:rFonts w:ascii="Arial" w:hAnsi="Arial" w:cs="Arial"/>
          <w:b/>
          <w:bCs/>
        </w:rPr>
      </w:pPr>
    </w:p>
    <w:bookmarkEnd w:id="0"/>
    <w:p w:rsidR="00085550" w:rsidRDefault="00085550" w:rsidP="00FC121F">
      <w:pPr>
        <w:pStyle w:val="Default"/>
        <w:jc w:val="center"/>
        <w:rPr>
          <w:rFonts w:ascii="Arial" w:hAnsi="Arial" w:cs="Arial"/>
          <w:b/>
          <w:bCs/>
        </w:rPr>
      </w:pPr>
    </w:p>
    <w:p w:rsidR="003F2912" w:rsidRPr="003F2912" w:rsidRDefault="003F2912" w:rsidP="00FC121F">
      <w:pPr>
        <w:pStyle w:val="Default"/>
        <w:jc w:val="center"/>
        <w:rPr>
          <w:rFonts w:ascii="Arial" w:hAnsi="Arial" w:cs="Arial"/>
        </w:rPr>
      </w:pPr>
      <w:r w:rsidRPr="003F2912">
        <w:rPr>
          <w:rFonts w:ascii="Arial" w:hAnsi="Arial" w:cs="Arial"/>
          <w:b/>
          <w:bCs/>
        </w:rPr>
        <w:t>Čl. 1.</w:t>
      </w:r>
    </w:p>
    <w:p w:rsidR="003F2912" w:rsidRDefault="003F2912" w:rsidP="00FC121F">
      <w:pPr>
        <w:pStyle w:val="Default"/>
        <w:jc w:val="center"/>
        <w:rPr>
          <w:rFonts w:ascii="Arial" w:hAnsi="Arial" w:cs="Arial"/>
          <w:b/>
          <w:bCs/>
        </w:rPr>
      </w:pPr>
      <w:r w:rsidRPr="003F2912">
        <w:rPr>
          <w:rFonts w:ascii="Arial" w:hAnsi="Arial" w:cs="Arial"/>
          <w:b/>
          <w:bCs/>
        </w:rPr>
        <w:t xml:space="preserve">Predmet </w:t>
      </w:r>
    </w:p>
    <w:p w:rsidR="0005305B" w:rsidRDefault="0005305B" w:rsidP="00FC121F">
      <w:pPr>
        <w:pStyle w:val="Default"/>
        <w:jc w:val="center"/>
        <w:rPr>
          <w:rFonts w:ascii="Arial" w:hAnsi="Arial" w:cs="Arial"/>
          <w:b/>
          <w:bCs/>
        </w:rPr>
      </w:pPr>
    </w:p>
    <w:p w:rsidR="0005305B" w:rsidRPr="003F2912" w:rsidRDefault="0005305B" w:rsidP="00FC121F">
      <w:pPr>
        <w:pStyle w:val="Default"/>
        <w:jc w:val="center"/>
        <w:rPr>
          <w:rFonts w:ascii="Arial" w:hAnsi="Arial" w:cs="Arial"/>
        </w:rPr>
      </w:pPr>
    </w:p>
    <w:p w:rsidR="003F2912" w:rsidRDefault="003F2912" w:rsidP="003F2912">
      <w:pPr>
        <w:pStyle w:val="Default"/>
        <w:rPr>
          <w:rFonts w:ascii="Arial" w:hAnsi="Arial" w:cs="Arial"/>
        </w:rPr>
      </w:pPr>
      <w:r w:rsidRPr="003F2912">
        <w:rPr>
          <w:rFonts w:ascii="Arial" w:hAnsi="Arial" w:cs="Arial"/>
        </w:rPr>
        <w:t>T</w:t>
      </w:r>
      <w:r w:rsidR="0005305B">
        <w:rPr>
          <w:rFonts w:ascii="Arial" w:hAnsi="Arial" w:cs="Arial"/>
        </w:rPr>
        <w:t xml:space="preserve">oto VZN č.1/2015 mení </w:t>
      </w:r>
      <w:r w:rsidRPr="003F2912">
        <w:rPr>
          <w:rFonts w:ascii="Arial" w:hAnsi="Arial" w:cs="Arial"/>
        </w:rPr>
        <w:t xml:space="preserve">VZN </w:t>
      </w:r>
      <w:r w:rsidR="0005305B">
        <w:rPr>
          <w:rFonts w:ascii="Arial" w:hAnsi="Arial" w:cs="Arial"/>
        </w:rPr>
        <w:t xml:space="preserve">obce č.3/2009 </w:t>
      </w:r>
      <w:r w:rsidRPr="003F2912">
        <w:rPr>
          <w:rFonts w:ascii="Arial" w:hAnsi="Arial" w:cs="Arial"/>
        </w:rPr>
        <w:t xml:space="preserve">nasledovne: </w:t>
      </w:r>
    </w:p>
    <w:p w:rsidR="00FC121F" w:rsidRPr="003F2912" w:rsidRDefault="00FC121F" w:rsidP="003F2912">
      <w:pPr>
        <w:pStyle w:val="Default"/>
        <w:rPr>
          <w:rFonts w:ascii="Arial" w:hAnsi="Arial" w:cs="Arial"/>
        </w:rPr>
      </w:pPr>
    </w:p>
    <w:p w:rsidR="003F2912" w:rsidRPr="003F2912" w:rsidRDefault="003F2912" w:rsidP="00FC121F">
      <w:pPr>
        <w:pStyle w:val="Default"/>
        <w:jc w:val="center"/>
        <w:rPr>
          <w:rFonts w:ascii="Arial" w:hAnsi="Arial" w:cs="Arial"/>
        </w:rPr>
      </w:pPr>
      <w:r w:rsidRPr="003F2912">
        <w:rPr>
          <w:rFonts w:ascii="Arial" w:hAnsi="Arial" w:cs="Arial"/>
          <w:b/>
          <w:bCs/>
        </w:rPr>
        <w:t>§ 3</w:t>
      </w:r>
    </w:p>
    <w:p w:rsidR="00FC121F" w:rsidRDefault="003F2912" w:rsidP="00FC121F">
      <w:pPr>
        <w:pStyle w:val="Default"/>
        <w:jc w:val="center"/>
        <w:rPr>
          <w:rFonts w:ascii="Arial" w:hAnsi="Arial" w:cs="Arial"/>
          <w:b/>
          <w:bCs/>
        </w:rPr>
      </w:pPr>
      <w:r w:rsidRPr="003F2912">
        <w:rPr>
          <w:rFonts w:ascii="Arial" w:hAnsi="Arial" w:cs="Arial"/>
          <w:b/>
          <w:bCs/>
        </w:rPr>
        <w:t xml:space="preserve">Príspevok na čiastočnú úhradu výdavkov za pobyt dieťaťa </w:t>
      </w:r>
    </w:p>
    <w:p w:rsidR="003F2912" w:rsidRPr="003F2912" w:rsidRDefault="003F2912" w:rsidP="00FC121F">
      <w:pPr>
        <w:pStyle w:val="Default"/>
        <w:jc w:val="center"/>
        <w:rPr>
          <w:rFonts w:ascii="Arial" w:hAnsi="Arial" w:cs="Arial"/>
        </w:rPr>
      </w:pPr>
      <w:r w:rsidRPr="003F2912">
        <w:rPr>
          <w:rFonts w:ascii="Arial" w:hAnsi="Arial" w:cs="Arial"/>
          <w:b/>
          <w:bCs/>
        </w:rPr>
        <w:t>v Materskej škole Geča</w:t>
      </w:r>
    </w:p>
    <w:p w:rsidR="00FC121F" w:rsidRDefault="00FC121F" w:rsidP="003F2912">
      <w:pPr>
        <w:pStyle w:val="Default"/>
        <w:rPr>
          <w:rFonts w:ascii="Arial" w:hAnsi="Arial" w:cs="Arial"/>
          <w:b/>
          <w:bCs/>
        </w:rPr>
      </w:pPr>
    </w:p>
    <w:p w:rsidR="003F2912" w:rsidRPr="003F2912" w:rsidRDefault="003F2912" w:rsidP="003F2912">
      <w:pPr>
        <w:pStyle w:val="Default"/>
        <w:rPr>
          <w:rFonts w:ascii="Arial" w:hAnsi="Arial" w:cs="Arial"/>
        </w:rPr>
      </w:pPr>
      <w:r w:rsidRPr="003F2912">
        <w:rPr>
          <w:rFonts w:ascii="Arial" w:hAnsi="Arial" w:cs="Arial"/>
          <w:b/>
          <w:bCs/>
        </w:rPr>
        <w:t xml:space="preserve">Bod 1. znie: </w:t>
      </w:r>
    </w:p>
    <w:p w:rsidR="003F2912" w:rsidRPr="003F2912" w:rsidRDefault="003F2912" w:rsidP="003F2912">
      <w:pPr>
        <w:pStyle w:val="Default"/>
        <w:rPr>
          <w:rFonts w:ascii="Arial" w:hAnsi="Arial" w:cs="Arial"/>
        </w:rPr>
      </w:pPr>
      <w:r w:rsidRPr="003F2912">
        <w:rPr>
          <w:rFonts w:ascii="Arial" w:hAnsi="Arial" w:cs="Arial"/>
        </w:rPr>
        <w:t>1. Obec Geča v súlade s ustanovením § 28, ods.5 školského zákona určuje výšku mesačného príspevku na čiastočnú úhradu výdavkov za pobyt dieťaťa v Materskej škole Geča od 1.9.2015</w:t>
      </w:r>
      <w:r w:rsidR="00FC121F">
        <w:rPr>
          <w:rFonts w:ascii="Arial" w:hAnsi="Arial" w:cs="Arial"/>
        </w:rPr>
        <w:t xml:space="preserve"> </w:t>
      </w:r>
      <w:r w:rsidRPr="003F2912">
        <w:rPr>
          <w:rFonts w:ascii="Arial" w:hAnsi="Arial" w:cs="Arial"/>
        </w:rPr>
        <w:t xml:space="preserve">v sume </w:t>
      </w:r>
      <w:r w:rsidRPr="003F2912">
        <w:rPr>
          <w:rFonts w:ascii="Arial" w:hAnsi="Arial" w:cs="Arial"/>
          <w:b/>
        </w:rPr>
        <w:t>15,- €.</w:t>
      </w:r>
      <w:r w:rsidRPr="003F2912">
        <w:rPr>
          <w:rFonts w:ascii="Arial" w:hAnsi="Arial" w:cs="Arial"/>
        </w:rPr>
        <w:t xml:space="preserve"> </w:t>
      </w:r>
    </w:p>
    <w:p w:rsidR="003F2912" w:rsidRPr="003F2912" w:rsidRDefault="003F2912" w:rsidP="003F2912">
      <w:pPr>
        <w:pStyle w:val="Default"/>
        <w:rPr>
          <w:rFonts w:ascii="Arial" w:hAnsi="Arial" w:cs="Arial"/>
        </w:rPr>
      </w:pPr>
    </w:p>
    <w:p w:rsidR="00085550" w:rsidRDefault="00085550" w:rsidP="00FC121F">
      <w:pPr>
        <w:pStyle w:val="Default"/>
        <w:jc w:val="center"/>
        <w:rPr>
          <w:rFonts w:ascii="Arial" w:hAnsi="Arial" w:cs="Arial"/>
          <w:b/>
          <w:bCs/>
        </w:rPr>
      </w:pPr>
    </w:p>
    <w:p w:rsidR="003F2912" w:rsidRDefault="003F2912" w:rsidP="00FC121F">
      <w:pPr>
        <w:pStyle w:val="Default"/>
        <w:jc w:val="center"/>
        <w:rPr>
          <w:rFonts w:ascii="Arial" w:hAnsi="Arial" w:cs="Arial"/>
          <w:b/>
          <w:bCs/>
        </w:rPr>
      </w:pPr>
      <w:r w:rsidRPr="00FC121F">
        <w:rPr>
          <w:rFonts w:ascii="Arial" w:hAnsi="Arial" w:cs="Arial"/>
          <w:b/>
          <w:bCs/>
        </w:rPr>
        <w:t>Čl. 2.</w:t>
      </w:r>
    </w:p>
    <w:p w:rsidR="007C4F6A" w:rsidRPr="00FC121F" w:rsidRDefault="007C4F6A" w:rsidP="00FC121F">
      <w:pPr>
        <w:pStyle w:val="Default"/>
        <w:jc w:val="center"/>
        <w:rPr>
          <w:rFonts w:ascii="Arial" w:hAnsi="Arial" w:cs="Arial"/>
        </w:rPr>
      </w:pPr>
    </w:p>
    <w:p w:rsidR="003F2912" w:rsidRDefault="003F2912" w:rsidP="00FC121F">
      <w:pPr>
        <w:pStyle w:val="Default"/>
        <w:jc w:val="center"/>
        <w:rPr>
          <w:rFonts w:ascii="Arial" w:hAnsi="Arial" w:cs="Arial"/>
          <w:b/>
          <w:bCs/>
        </w:rPr>
      </w:pPr>
      <w:r w:rsidRPr="00FC121F">
        <w:rPr>
          <w:rFonts w:ascii="Arial" w:hAnsi="Arial" w:cs="Arial"/>
          <w:b/>
          <w:bCs/>
        </w:rPr>
        <w:t xml:space="preserve">Spoločné a záverečné ustanovenia </w:t>
      </w:r>
    </w:p>
    <w:p w:rsidR="000211E7" w:rsidRDefault="000211E7" w:rsidP="00FC121F">
      <w:pPr>
        <w:pStyle w:val="Default"/>
        <w:jc w:val="center"/>
        <w:rPr>
          <w:rFonts w:ascii="Arial" w:hAnsi="Arial" w:cs="Arial"/>
          <w:b/>
          <w:bCs/>
        </w:rPr>
      </w:pPr>
    </w:p>
    <w:p w:rsidR="007C4F6A" w:rsidRPr="00FC121F" w:rsidRDefault="007C4F6A" w:rsidP="00FC121F">
      <w:pPr>
        <w:pStyle w:val="Default"/>
        <w:jc w:val="center"/>
        <w:rPr>
          <w:rFonts w:ascii="Arial" w:hAnsi="Arial" w:cs="Arial"/>
        </w:rPr>
      </w:pPr>
    </w:p>
    <w:p w:rsidR="00FC121F" w:rsidRDefault="003F2912" w:rsidP="00FC121F">
      <w:pPr>
        <w:pStyle w:val="Default"/>
        <w:numPr>
          <w:ilvl w:val="0"/>
          <w:numId w:val="3"/>
        </w:numPr>
        <w:spacing w:after="27"/>
        <w:rPr>
          <w:rFonts w:ascii="Arial" w:hAnsi="Arial" w:cs="Arial"/>
        </w:rPr>
      </w:pPr>
      <w:r w:rsidRPr="00FC121F">
        <w:rPr>
          <w:rFonts w:ascii="Arial" w:hAnsi="Arial" w:cs="Arial"/>
        </w:rPr>
        <w:t>T</w:t>
      </w:r>
      <w:r w:rsidR="0005305B">
        <w:rPr>
          <w:rFonts w:ascii="Arial" w:hAnsi="Arial" w:cs="Arial"/>
        </w:rPr>
        <w:t xml:space="preserve">oto VZN </w:t>
      </w:r>
      <w:r w:rsidRPr="00FC121F">
        <w:rPr>
          <w:rFonts w:ascii="Arial" w:hAnsi="Arial" w:cs="Arial"/>
        </w:rPr>
        <w:t xml:space="preserve"> č.</w:t>
      </w:r>
      <w:r w:rsidR="00FC121F">
        <w:rPr>
          <w:rFonts w:ascii="Arial" w:hAnsi="Arial" w:cs="Arial"/>
        </w:rPr>
        <w:t>1</w:t>
      </w:r>
      <w:r w:rsidR="0005305B">
        <w:rPr>
          <w:rFonts w:ascii="Arial" w:hAnsi="Arial" w:cs="Arial"/>
        </w:rPr>
        <w:t xml:space="preserve">/2015 </w:t>
      </w:r>
      <w:r w:rsidRPr="00FC121F">
        <w:rPr>
          <w:rFonts w:ascii="Arial" w:hAnsi="Arial" w:cs="Arial"/>
        </w:rPr>
        <w:t xml:space="preserve"> schválilo </w:t>
      </w:r>
      <w:r w:rsidR="00FC121F">
        <w:rPr>
          <w:rFonts w:ascii="Arial" w:hAnsi="Arial" w:cs="Arial"/>
        </w:rPr>
        <w:t>Obecné</w:t>
      </w:r>
      <w:r w:rsidRPr="00FC121F">
        <w:rPr>
          <w:rFonts w:ascii="Arial" w:hAnsi="Arial" w:cs="Arial"/>
        </w:rPr>
        <w:t xml:space="preserve"> zastupiteľstvo </w:t>
      </w:r>
      <w:r w:rsidR="00FC121F">
        <w:rPr>
          <w:rFonts w:ascii="Arial" w:hAnsi="Arial" w:cs="Arial"/>
        </w:rPr>
        <w:t>v Geči</w:t>
      </w:r>
      <w:r w:rsidRPr="00FC121F">
        <w:rPr>
          <w:rFonts w:ascii="Arial" w:hAnsi="Arial" w:cs="Arial"/>
        </w:rPr>
        <w:t xml:space="preserve"> dňa </w:t>
      </w:r>
      <w:r w:rsidR="00CF34EF">
        <w:rPr>
          <w:rFonts w:ascii="Arial" w:hAnsi="Arial" w:cs="Arial"/>
        </w:rPr>
        <w:t>14.8.2015</w:t>
      </w:r>
      <w:r w:rsidRPr="00FC121F">
        <w:rPr>
          <w:rFonts w:ascii="Arial" w:hAnsi="Arial" w:cs="Arial"/>
        </w:rPr>
        <w:t xml:space="preserve">  </w:t>
      </w:r>
      <w:r w:rsidR="00FC121F">
        <w:rPr>
          <w:rFonts w:ascii="Arial" w:hAnsi="Arial" w:cs="Arial"/>
        </w:rPr>
        <w:t xml:space="preserve"> </w:t>
      </w:r>
    </w:p>
    <w:p w:rsidR="003F2912" w:rsidRPr="00FC121F" w:rsidRDefault="00FC121F" w:rsidP="00FC121F">
      <w:pPr>
        <w:pStyle w:val="Default"/>
        <w:spacing w:after="27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Uznesením č. </w:t>
      </w:r>
      <w:r w:rsidR="00CF34EF">
        <w:rPr>
          <w:rFonts w:ascii="Arial" w:hAnsi="Arial" w:cs="Arial"/>
        </w:rPr>
        <w:t>59</w:t>
      </w:r>
      <w:r>
        <w:rPr>
          <w:rFonts w:ascii="Arial" w:hAnsi="Arial" w:cs="Arial"/>
        </w:rPr>
        <w:t>/2015</w:t>
      </w:r>
      <w:r w:rsidR="003F2912" w:rsidRPr="00FC121F">
        <w:rPr>
          <w:rFonts w:ascii="Arial" w:hAnsi="Arial" w:cs="Arial"/>
        </w:rPr>
        <w:t xml:space="preserve">. </w:t>
      </w:r>
    </w:p>
    <w:p w:rsidR="003F2912" w:rsidRPr="0005305B" w:rsidRDefault="0005305B" w:rsidP="0005305B">
      <w:pPr>
        <w:pStyle w:val="Default"/>
        <w:numPr>
          <w:ilvl w:val="0"/>
          <w:numId w:val="3"/>
        </w:numPr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5305B">
        <w:rPr>
          <w:rFonts w:ascii="Arial" w:hAnsi="Arial" w:cs="Arial"/>
        </w:rPr>
        <w:t xml:space="preserve">VZN </w:t>
      </w:r>
      <w:r w:rsidR="003F2912" w:rsidRPr="0005305B">
        <w:rPr>
          <w:rFonts w:ascii="Arial" w:hAnsi="Arial" w:cs="Arial"/>
        </w:rPr>
        <w:t xml:space="preserve">č. </w:t>
      </w:r>
      <w:r w:rsidRPr="0005305B">
        <w:rPr>
          <w:rFonts w:ascii="Arial" w:hAnsi="Arial" w:cs="Arial"/>
        </w:rPr>
        <w:t>1/2015</w:t>
      </w:r>
      <w:r w:rsidR="003F2912" w:rsidRPr="0005305B">
        <w:rPr>
          <w:rFonts w:ascii="Arial" w:hAnsi="Arial" w:cs="Arial"/>
        </w:rPr>
        <w:t xml:space="preserve"> nadobúda </w:t>
      </w:r>
      <w:r>
        <w:rPr>
          <w:rFonts w:ascii="Arial" w:hAnsi="Arial" w:cs="Arial"/>
        </w:rPr>
        <w:t>účinnosť</w:t>
      </w:r>
      <w:r w:rsidR="003F2912" w:rsidRPr="000530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1.9.2015.</w:t>
      </w:r>
      <w:r w:rsidR="003F2912" w:rsidRPr="0005305B">
        <w:rPr>
          <w:rFonts w:ascii="Arial" w:hAnsi="Arial" w:cs="Arial"/>
        </w:rPr>
        <w:t xml:space="preserve"> </w:t>
      </w:r>
    </w:p>
    <w:p w:rsidR="003F2912" w:rsidRPr="00FC121F" w:rsidRDefault="003F2912" w:rsidP="000211E7">
      <w:pPr>
        <w:pStyle w:val="Default"/>
        <w:ind w:left="360"/>
        <w:rPr>
          <w:rFonts w:ascii="Arial" w:hAnsi="Arial" w:cs="Arial"/>
        </w:rPr>
      </w:pPr>
      <w:r w:rsidRPr="00FC121F">
        <w:rPr>
          <w:rFonts w:ascii="Arial" w:hAnsi="Arial" w:cs="Arial"/>
        </w:rPr>
        <w:t xml:space="preserve"> </w:t>
      </w:r>
    </w:p>
    <w:p w:rsidR="003F2912" w:rsidRDefault="003F2912" w:rsidP="003F2912">
      <w:pPr>
        <w:pStyle w:val="Default"/>
        <w:rPr>
          <w:rFonts w:ascii="Arial" w:hAnsi="Arial" w:cs="Arial"/>
        </w:rPr>
      </w:pPr>
    </w:p>
    <w:p w:rsidR="00FC121F" w:rsidRDefault="00FC121F" w:rsidP="003F2912">
      <w:pPr>
        <w:pStyle w:val="Default"/>
        <w:rPr>
          <w:rFonts w:ascii="Arial" w:hAnsi="Arial" w:cs="Arial"/>
        </w:rPr>
      </w:pPr>
    </w:p>
    <w:p w:rsidR="00FC121F" w:rsidRDefault="00FC121F" w:rsidP="003F2912">
      <w:pPr>
        <w:pStyle w:val="Default"/>
        <w:rPr>
          <w:rFonts w:ascii="Arial" w:hAnsi="Arial" w:cs="Arial"/>
        </w:rPr>
      </w:pPr>
    </w:p>
    <w:p w:rsidR="0065196D" w:rsidRDefault="0065196D" w:rsidP="003F2912">
      <w:pPr>
        <w:pStyle w:val="Default"/>
        <w:rPr>
          <w:rFonts w:ascii="Arial" w:hAnsi="Arial" w:cs="Arial"/>
        </w:rPr>
      </w:pPr>
    </w:p>
    <w:p w:rsidR="0065196D" w:rsidRDefault="0065196D" w:rsidP="003F2912">
      <w:pPr>
        <w:pStyle w:val="Default"/>
        <w:rPr>
          <w:rFonts w:ascii="Arial" w:hAnsi="Arial" w:cs="Arial"/>
        </w:rPr>
      </w:pPr>
    </w:p>
    <w:p w:rsidR="0065196D" w:rsidRDefault="0065196D" w:rsidP="003F2912">
      <w:pPr>
        <w:pStyle w:val="Default"/>
        <w:rPr>
          <w:rFonts w:ascii="Arial" w:hAnsi="Arial" w:cs="Arial"/>
        </w:rPr>
      </w:pPr>
    </w:p>
    <w:p w:rsidR="0065196D" w:rsidRDefault="0065196D" w:rsidP="003F2912">
      <w:pPr>
        <w:pStyle w:val="Default"/>
        <w:rPr>
          <w:rFonts w:ascii="Arial" w:hAnsi="Arial" w:cs="Arial"/>
        </w:rPr>
      </w:pPr>
    </w:p>
    <w:p w:rsidR="0065196D" w:rsidRDefault="0065196D" w:rsidP="003F2912">
      <w:pPr>
        <w:pStyle w:val="Default"/>
        <w:rPr>
          <w:rFonts w:ascii="Arial" w:hAnsi="Arial" w:cs="Arial"/>
        </w:rPr>
      </w:pPr>
    </w:p>
    <w:p w:rsidR="00FC121F" w:rsidRDefault="00FC121F" w:rsidP="003F291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Geča, dňa  </w:t>
      </w:r>
      <w:r w:rsidR="0065196D">
        <w:rPr>
          <w:rFonts w:ascii="Arial" w:hAnsi="Arial" w:cs="Arial"/>
        </w:rPr>
        <w:t>30.6.2015</w:t>
      </w:r>
      <w:r>
        <w:rPr>
          <w:rFonts w:ascii="Arial" w:hAnsi="Arial" w:cs="Arial"/>
        </w:rPr>
        <w:t xml:space="preserve">                                                          </w:t>
      </w:r>
      <w:proofErr w:type="spellStart"/>
      <w:r>
        <w:rPr>
          <w:rFonts w:ascii="Arial" w:hAnsi="Arial" w:cs="Arial"/>
        </w:rPr>
        <w:t>Rusňák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Patrik,MVDr</w:t>
      </w:r>
      <w:proofErr w:type="spellEnd"/>
      <w:r>
        <w:rPr>
          <w:rFonts w:ascii="Arial" w:hAnsi="Arial" w:cs="Arial"/>
        </w:rPr>
        <w:t>.</w:t>
      </w:r>
    </w:p>
    <w:p w:rsidR="00FC121F" w:rsidRPr="00FC121F" w:rsidRDefault="00FC121F" w:rsidP="003F291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starosta obce  </w:t>
      </w:r>
    </w:p>
    <w:sectPr w:rsidR="00FC121F" w:rsidRPr="00FC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A4495"/>
    <w:multiLevelType w:val="hybridMultilevel"/>
    <w:tmpl w:val="0A8C1DD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F7D55"/>
    <w:multiLevelType w:val="hybridMultilevel"/>
    <w:tmpl w:val="FB78BA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F7727"/>
    <w:multiLevelType w:val="hybridMultilevel"/>
    <w:tmpl w:val="38CA250C"/>
    <w:lvl w:ilvl="0" w:tplc="43FC93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2B"/>
    <w:rsid w:val="000211E7"/>
    <w:rsid w:val="0005305B"/>
    <w:rsid w:val="00085550"/>
    <w:rsid w:val="001148C1"/>
    <w:rsid w:val="001A6EB5"/>
    <w:rsid w:val="001B4AF4"/>
    <w:rsid w:val="002518CA"/>
    <w:rsid w:val="00290EF7"/>
    <w:rsid w:val="002B63B6"/>
    <w:rsid w:val="003F2912"/>
    <w:rsid w:val="003F3221"/>
    <w:rsid w:val="0042662B"/>
    <w:rsid w:val="0065196D"/>
    <w:rsid w:val="007C4F6A"/>
    <w:rsid w:val="00A96CA4"/>
    <w:rsid w:val="00C566F4"/>
    <w:rsid w:val="00CF34EF"/>
    <w:rsid w:val="00E01AFB"/>
    <w:rsid w:val="00F96076"/>
    <w:rsid w:val="00FA58F9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1EF1-9965-4FA4-8245-7044D5AE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A96CA4"/>
    <w:pPr>
      <w:widowControl w:val="0"/>
      <w:suppressAutoHyphens/>
      <w:spacing w:after="120"/>
    </w:pPr>
    <w:rPr>
      <w:rFonts w:eastAsia="Lucida Sans Unicode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96CA4"/>
    <w:rPr>
      <w:rFonts w:ascii="Times New Roman" w:eastAsia="Lucida Sans Unicode" w:hAnsi="Times New Roman" w:cs="Times New Roman"/>
      <w:sz w:val="24"/>
      <w:szCs w:val="24"/>
      <w:lang w:eastAsia="sk-SK"/>
    </w:rPr>
  </w:style>
  <w:style w:type="paragraph" w:customStyle="1" w:styleId="Nadpis">
    <w:name w:val="Nadpis"/>
    <w:basedOn w:val="Normlny"/>
    <w:next w:val="Zkladntext"/>
    <w:rsid w:val="00A96CA4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sk-SK"/>
    </w:rPr>
  </w:style>
  <w:style w:type="paragraph" w:customStyle="1" w:styleId="Default">
    <w:name w:val="Default"/>
    <w:rsid w:val="003F2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1A6EB5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unhideWhenUsed/>
    <w:rsid w:val="00290EF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90EF7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8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Alžbeta</dc:creator>
  <cp:keywords/>
  <dc:description/>
  <cp:lastModifiedBy>BENEŠOVÁ Alžbeta</cp:lastModifiedBy>
  <cp:revision>13</cp:revision>
  <cp:lastPrinted>2015-06-30T12:08:00Z</cp:lastPrinted>
  <dcterms:created xsi:type="dcterms:W3CDTF">2015-06-30T06:11:00Z</dcterms:created>
  <dcterms:modified xsi:type="dcterms:W3CDTF">2015-09-29T07:14:00Z</dcterms:modified>
</cp:coreProperties>
</file>